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Dobre praktyki w szkołach wyższych w obliczu nowej ustawy (Pakt dla Nauki)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Rocznica obowiązywania Ustawy Prawo o szkolnictwie wyższym i nauce już bardzo blisko, uczelnie walczą nieustannie z procesem jej wdrażania, a Minister Nauki i Szkolnictwa Wyższego zapowiada, że część przepisów Konstytucji dla Nauki wymaga korekty.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potencjalnych zmian ma dość już po zbliżających się wyborach parlamentarnych, jednak takie stanowisko najważniejszej osoby odpowiedzialnej za kształt polskiej nauki i szkolnictwa wyższego może stanowić precedens ostatecznie obalający stanowisko z okresu prac nad ustawą, według którego miała być ona niezmieniana przez lata. Niemniej z drugiej strony w podobny sposób może pojawić się szansa na wprowadzenie dodatkowych zmian, które początkowo nie znalazły aprobaty projektodawców. Rok obowiązywania nowych przepisów pokazał już kilka ich mankamentów. Dlatego też warto w tym miejscu przypomnieć o jednym z ciekawszych oddolnych projektów dotyczących kształtu szkolnictwa wyższego w Polsce. Mowa o Pakcie dla Nauki opracowanym przez Obywateli Nauki, czyli ruch społeczny stale walczący o nieustanne prowadzenie debaty nad społeczną rolą nauki i naukowców oraz nowe spojrzenie na system edukacji w Polsce. Chcemy zestawić postulaty Paktu dla Nauki dotyczące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stricte</w:t>
      </w:r>
      <w:r>
        <w:rPr>
          <w:rFonts w:ascii="calibri" w:hAnsi="calibri" w:eastAsia="calibri" w:cs="calibri"/>
          <w:sz w:val="24"/>
          <w:szCs w:val="24"/>
        </w:rPr>
        <w:t xml:space="preserve"> szkolnictwa wyższego z obliczem środowisk naukowych w chwili najaktywniejszego wdrażania nowej ustawy i sprawdzić, czy nowe postanowienia w jakimkolwiek stopniu wykorzystują rozwiązania proponowane przez Obywateli Nauki.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Pakt dla Nauki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Przypominamy, że tekst Paktu dla Nauki został oficjalnie opublikowany 9 kwietnia 2015 roku, czyli na długo przed rozpoczęciem dyskusji o nowym kształcie przepisów regulujących system nauki i szkolnictwa wyższego. Jest on dokumentem uzgadniającym stanowisko przedstawicieli wielu polskich uczelni, w tym m.in. Uniwersytetu Warszawskiego, Uniwersytetu im. Adama Mickiewicza w Poznaniu czy też szeregu Instytutów PAN, zawierającym zestaw diagnoz, wskazanie problemów utrudniających rozwój nauki i szkolnictwa wyższego i propozycje ich rozwiązania. Co najważniejsze, Pakt opiera się przede wszystkim na konkretnych propozycjach zmian systemowych i legislacyjnych mających na celu poprawę sytuacji nauki, polepszenie kondycji uczelni w Polsce i określenie kierunków polityki naukowej państwa na kolejne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Finansowanie nauki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Kwestie finansowania nauki stanowią pierwsze zagadnienie w Pakcie. Nie jest tajemnicą, że poziom finansowania polskiej nauki od lat nie jest najlepszy, co jest źródłem licznych bolączek polskich naukowców. Chroniczne niedofinansowanie uczelni i ośrodków badawczych uniemożliwia faktyczne wykorzystanie olbrzymiego potencjału polskich badaczy. W tym zakresie ON postulują przede wszystkim, aby w 2020 roku z budżetu państwa na naukę był przeznaczany co najmniej 1 % PKB, a w 2030 nakłady te mają wzrosnąć do co najmniej 2,5 % PKB. Obecnie z finansowaniem nauki jest odrobinę lepiej. Jesteśmy oczywiście jeszcze daleko do postulowanych pułapów, niemniej na dobre rozpoczęła się już dyskusja o konieczności zwiększenia finansowania nauki. Jarosław Gowin wielokrotnie zapowiadał, iż dołoży wszelkich starań, aby w ciągu najbliższych lat zwiększać systematycznie nakłady na naukę w stosunku do PKB. Ma temu przysłużyć się algorytm odpowiadający za coroczny wzrost nakładów nieco wyższy niż wzrost gospodarki.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Szkolnictwo wyższe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Pakt dla Nauki bardzo szeroko wypowiada się na temat szkolnictwa wyższego jako takiego, poświęcając mu bardzo dużo w pełni uzasadnionej uwagi. Obywatele Nauki doskonale zdają sobie sprawę z olbrzymiej liczby bolączek trawiących polskie szkoły wyższe, zwłaszcza te mniejsze, funkcjonujące na skalę lokalną w mniejszych miastach niż wielkie ośrodki akademickie takie jak Kraków czy Warszawa.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ON bardzo wyraźnie optują przede wszystkim za diametralną zmianą funkcji, jakie mają pełnić poszczególne uczelnie. Do tej pory działalność praktycznie wszystkich z nich, zależnie – rzecz jasna – od ich wielkości, sprowadzała się do ciągłej rywalizacji o pozyskiwanie coraz to większej liczby studentów, nie uwzględniając faktycznego potencjału i specyfiki każdej z nich. Tracą na tym wszyscy, w tym przede wszystkim właśnie te mniejsze jednostki, którym coraz trudniej funkcjonować w rzeczywistości rywalizacji z uczelnianymi molochami. ON proponują pewne zróżnicowanie roli, jaką powinny pełnić uczelnie, i to właśnie ze względu na ich realne możliwości naukowe i dydaktyczne. W ramach tego pomysłu stworzyli modelowy typ relacji i różnic między uczelniami o odmiennych potencjałach i funkcjach, wyodrębniając szkoły wyższe na trzech poziomach.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Poziom I to uczelnie o najwyższym potencjalne naukowym i dydaktycznym, o ugruntowanej pozycji, również międzynarodowej, w których zdecydowana większość jednostek posiada najwyższe kategorie. Takie uczelnie miałyby m.in. stanowić zaplecze kadrowe wspierające rozwój uczelni niższych poziomów, czy też uczestniczyć w doskonaleniu kadr słabszych jednostek.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Poziom II to uczelnie w dalszym ciągu bardzo dobre, w których jednak część jednostek organizacyjnych wyraźnie odstaje od tych najlepszych. Scenariuszem dla tego typu szkół wyższych ma być specjalizacja właśnie tych najdoskonalszych jednostek i skupienie się przede wszystkim na ich rozwoju, jako chociażby wydziały flagowe. Takie uczelnie mogłyby pełnić funkcję centrów doskonalenia kompetencji dla absolwentów, nauczycieli oraz centrów kształcenia ustawicznego dla różnych grup społecznych.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Poziom III to uczelnie najsłabsze, dla których jednak w dalszym ciągu jest miejsce w polskiej strukturze szkolnictwa wyższego, jako przede wszystkim mniejsze ośrodki regionalne. Mogłyby one skupić się na prowadzeniu badań i studiów ważnych lokalnie, będących jednocześnie odpowiedzią na zapotrzebowanie zgłaszane ze strony otoczenia społeczno-gospodarczego. Odpowiedzialne mogłyby być także za pełnienie funkcji centrów doskonalenia kompetencji dla absolwentów oraz centrów kształcenia ustawicznego, a także zaplecza kulturowego dla lokalnych społeczności (biblioteki i infrastruktura informacyjna, wsparcie dla nauczycieli).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 chwili tworzenia Paktu Dla Nauki ON zdawali sobie sprawę, że aby osiągnąć modelowe rozwiązania, koniecznie jest uchwalenie zupełne nowej ustawy o szkolnictwie wyższym, upraszczającej system prawny i łączącej regulacje dotyczące organizacji, finansowania nauki i szkolnictwa wyższego oraz nadawania stopni i tytułów naukowych. I niezależenie od samej oceny nowych przepisów Konstytucji dla Nauki, ten postulat został zrealizowany poprzez połączenie w Ustawie 2.0. kilku najważniejszych ustaw tworzących system nauki i szkolnictwa wyższego.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jednak uznać, że postulowana przez ON różnorodność uzyskała pewną emanację w postaci przekazania uczelniom daleko idącej swobody w konstruowaniu swojej struktury. Ponadto kilka rozwiązań sugerowanych jako rekomendacje znalazło swoje odzwierciedlenie w samej ustawie. Przykładowo zwiększono liczbę kategorii parametrycznych oraz uzależniono prawa do doktoryzowania i habilitowania od wyników parametryzacji. Niemniej systemowe zmiany jedynie w niewielkim stopniu pokrywają się z szerszymi postulatami Obywateli Nauki. Oczywiście tworzenie prawa rządzi się swoimi prawami i żadna władza nie spełni wszystkich rozwiązań proponowanych przez naukowców, niemniej o Pakcie dla Nauki absolutnie nie można zapominać. Nie można nie zauważyć także, że osoby stojące za jego treścią to jedni z najbardziej aktywnych postaci w debacie o jakości polskiej nauki i szkolnictwa wyższego, które na bieżąco dokonują analizy obrazu polskich uczelni i wskazują, w których obszarach można bez przesadnych kosztów udoskonalić największe mankamenty systemu nauki i szkolnictwa wyższego w Polsce, nierzadko rzecz jasna odwołując się do swojego Paktu.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Przytaczając powyżej tylko ułamek rozważań Obywateli Nauki, zachęcamy każdego obserwatora polskiego szkolnictwa wyższego do śledzenia ich aktywności i dzielenia się treścią Paktu Dla Nauki. Mimo kilku lat na karku, cele, bariery i rozwiązania w nim przedstawione cały czas pozostają aktualne. Oczywiście z każdym z nich można – a nawet należy – polemizować, jednak tak kompleksowe spojrzenie na całość zagadnień składających się na polskie szkoły wyższe to rzadkość, którą trzeba przynajmniej docenić i uszanować.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2026-02-10T22:23:25+01:00</dcterms:created>
  <dcterms:modified xsi:type="dcterms:W3CDTF">2026-02-10T22:23:25+01:00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